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hd w:val="clear" w:fill="FFFFFF"/>
        <w:snapToGrid w:val="0"/>
        <w:spacing w:before="150" w:beforeAutospacing="0" w:after="150" w:afterAutospacing="0" w:line="345" w:lineRule="atLeast"/>
        <w:ind w:left="0" w:right="0"/>
        <w:jc w:val="center"/>
        <w:rPr>
          <w:rFonts w:hint="eastAsia" w:ascii="Calibri" w:hAnsi="Calibri" w:eastAsia="宋体" w:cs="宋体"/>
          <w:b/>
          <w:bCs w:val="0"/>
          <w:color w:val="000000" w:themeColor="text1"/>
          <w:kern w:val="2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宋体" w:cs="Times New Roman"/>
          <w:b/>
          <w:bCs w:val="0"/>
          <w:color w:val="000000" w:themeColor="text1"/>
          <w:kern w:val="2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Calibri" w:hAnsi="Calibri" w:eastAsia="宋体" w:cs="宋体"/>
          <w:b/>
          <w:bCs w:val="0"/>
          <w:color w:val="000000" w:themeColor="text1"/>
          <w:kern w:val="2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Calibri" w:hAnsi="Calibri" w:eastAsia="宋体" w:cs="Times New Roman"/>
          <w:b/>
          <w:bCs w:val="0"/>
          <w:color w:val="000000" w:themeColor="text1"/>
          <w:kern w:val="2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alibri" w:hAnsi="Calibri" w:eastAsia="宋体" w:cs="Times New Roman"/>
          <w:b/>
          <w:bCs w:val="0"/>
          <w:color w:val="000000" w:themeColor="text1"/>
          <w:kern w:val="2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"http://www.med66.com/zhuguanhushi/" \o "主管护师考试" \t "Z:\\_blank" </w:instrText>
      </w:r>
      <w:r>
        <w:rPr>
          <w:rFonts w:hint="default" w:ascii="Calibri" w:hAnsi="Calibri" w:eastAsia="宋体" w:cs="Times New Roman"/>
          <w:b/>
          <w:bCs w:val="0"/>
          <w:color w:val="000000" w:themeColor="text1"/>
          <w:kern w:val="2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Calibri" w:hAnsi="Calibri" w:eastAsia="宋体" w:cs="宋体"/>
          <w:b/>
          <w:bCs w:val="0"/>
          <w:color w:val="000000" w:themeColor="text1"/>
          <w:szCs w:val="21"/>
          <w:u w:val="none"/>
          <w:shd w:val="clear" w:fill="FFFFFF"/>
          <w:lang w:val="en-US"/>
          <w14:textFill>
            <w14:solidFill>
              <w14:schemeClr w14:val="tx1"/>
            </w14:solidFill>
          </w14:textFill>
        </w:rPr>
        <w:t>主管护师考试</w:t>
      </w:r>
      <w:r>
        <w:rPr>
          <w:rFonts w:hint="default" w:ascii="Calibri" w:hAnsi="Calibri" w:eastAsia="宋体" w:cs="Times New Roman"/>
          <w:b/>
          <w:bCs w:val="0"/>
          <w:color w:val="000000" w:themeColor="text1"/>
          <w:kern w:val="2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Calibri" w:hAnsi="Calibri" w:eastAsia="宋体" w:cs="宋体"/>
          <w:b/>
          <w:bCs w:val="0"/>
          <w:color w:val="000000" w:themeColor="text1"/>
          <w:kern w:val="2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大纲—社区</w:t>
      </w:r>
      <w:r>
        <w:rPr>
          <w:rFonts w:hint="default" w:ascii="Calibri" w:hAnsi="Calibri" w:eastAsia="宋体" w:cs="Times New Roman"/>
          <w:b/>
          <w:bCs w:val="0"/>
          <w:color w:val="000000" w:themeColor="text1"/>
          <w:kern w:val="2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alibri" w:hAnsi="Calibri" w:eastAsia="宋体" w:cs="Times New Roman"/>
          <w:b/>
          <w:bCs w:val="0"/>
          <w:color w:val="000000" w:themeColor="text1"/>
          <w:kern w:val="2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"http://www.med66.com/hushi/" \o "护理" \t "Z:\\_blank" </w:instrText>
      </w:r>
      <w:r>
        <w:rPr>
          <w:rFonts w:hint="default" w:ascii="Calibri" w:hAnsi="Calibri" w:eastAsia="宋体" w:cs="Times New Roman"/>
          <w:b/>
          <w:bCs w:val="0"/>
          <w:color w:val="000000" w:themeColor="text1"/>
          <w:kern w:val="2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Calibri" w:hAnsi="Calibri" w:eastAsia="宋体" w:cs="宋体"/>
          <w:b/>
          <w:bCs w:val="0"/>
          <w:color w:val="000000" w:themeColor="text1"/>
          <w:szCs w:val="21"/>
          <w:u w:val="none"/>
          <w:shd w:val="clear" w:fill="FFFFFF"/>
          <w:lang w:val="en-US"/>
          <w14:textFill>
            <w14:solidFill>
              <w14:schemeClr w14:val="tx1"/>
            </w14:solidFill>
          </w14:textFill>
        </w:rPr>
        <w:t>护理</w:t>
      </w:r>
      <w:r>
        <w:rPr>
          <w:rFonts w:hint="default" w:ascii="Calibri" w:hAnsi="Calibri" w:eastAsia="宋体" w:cs="Times New Roman"/>
          <w:b/>
          <w:bCs w:val="0"/>
          <w:color w:val="000000" w:themeColor="text1"/>
          <w:kern w:val="2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Calibri" w:hAnsi="Calibri" w:eastAsia="宋体" w:cs="宋体"/>
          <w:b/>
          <w:bCs w:val="0"/>
          <w:color w:val="000000" w:themeColor="text1"/>
          <w:kern w:val="2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学</w:t>
      </w:r>
    </w:p>
    <w:p>
      <w:pPr>
        <w:keepNext w:val="0"/>
        <w:keepLines w:val="0"/>
        <w:widowControl w:val="0"/>
        <w:suppressLineNumbers w:val="0"/>
        <w:shd w:val="clear" w:fill="FFFFFF"/>
        <w:snapToGrid w:val="0"/>
        <w:spacing w:before="150" w:beforeAutospacing="0" w:after="150" w:afterAutospacing="0" w:line="345" w:lineRule="atLeast"/>
        <w:ind w:left="0" w:right="0"/>
        <w:jc w:val="center"/>
        <w:rPr>
          <w:rFonts w:hint="eastAsia" w:ascii="Calibri" w:hAnsi="Calibri" w:eastAsia="宋体" w:cs="宋体"/>
          <w:b/>
          <w:bCs w:val="0"/>
          <w:color w:val="000000" w:themeColor="text1"/>
          <w:kern w:val="2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100" w:type="dxa"/>
        <w:jc w:val="center"/>
        <w:tblCellSpacing w:w="0" w:type="dxa"/>
        <w:tblInd w:w="1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210"/>
        <w:gridCol w:w="2670"/>
        <w:gridCol w:w="10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单元　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细目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要点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要求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一、社区护理概论　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）社区的概念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）社区的分类方式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）社区的功能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）健康社区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社区卫生服务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）社区卫生服务的概念医学考试在线搜集整理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）社区卫生服务的发展状况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社区护理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）社区护理的概念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）社区护理的发展过程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</w:t>
            </w:r>
            <w:r>
              <w:rPr>
                <w:rFonts w:hint="eastAsia" w:ascii="Calibri" w:hAnsi="Calibri" w:eastAsia="宋体" w:cs="宋体"/>
                <w:color w:val="auto"/>
                <w:sz w:val="18"/>
                <w:szCs w:val="18"/>
                <w:u w:val="none"/>
                <w:lang w:val="en-US"/>
              </w:rPr>
              <w:t>护士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的角色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）社区护士的能力要求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5120640" cy="4646295"/>
                  <wp:effectExtent l="0" t="0" r="3810" b="1905"/>
                  <wp:docPr id="1" name="图片 1" descr="sqhl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sqhl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0" cy="464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三、社区家庭护理　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家庭概述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）家庭定义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）家庭类型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）家庭功能与结构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）家庭资源与家庭危机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）家庭对健康的影响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家庭访视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）家庭访视概念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）家庭访视程序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）访视护士安全管理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居家护理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）居家护理定义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）居家护理相关理论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）居家护理目的及特点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）家庭生活周期与护理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）社区护士在居家护理中的作用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家庭常用护理技术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）消毒灭菌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）隔离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）换药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）注射（输液）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）导尿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）管喂饮食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）造口护理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</w:t>
            </w:r>
            <w:r>
              <w:rPr>
                <w:rFonts w:hint="default" w:ascii="Calibri" w:hAnsi="Calibri" w:eastAsia="宋体" w:cs="Calibri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四、社区重点人群保健　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社区儿童保健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）儿童期特点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）常见健康问题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）护理与保健措施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社区青少年保健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）青少年期特点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）常见健康问题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）护理与保健措施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社区妇女保健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）围婚期妇女保健与护理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）孕期妇女保健与护理医学考试在线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）产后期妇女保健与护理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）围绝经期妇女保健与护理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社区老年保健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）老年期特点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）常见健康问题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）护理与保健措施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五、社区常见慢性疾病的护理与管理　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慢性疾病的概述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）概念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）慢病流行特点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）护理与管理原则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社区高血压病人的护理与管理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社区脑卒中病人的护理与管理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社区冠心病病人的护理与管理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社区糖尿病病人的护理与管理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6.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社区慢性阻塞性肺疾病病人的护理与管理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7.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社区消化性溃疡病人的护理与管理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8.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社区恶性肿瘤病人的护理与管理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六、社区常见精神疾病病人的护理管理　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精神病学概述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）精神病学的基本概念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）社区中精神病病人的特点及护理特点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）家庭精神病人意外事件的处理原则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社区精神分裂症病人的护理与管理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社区老年痴呆病人的护理与管理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社区脑血管病所致精神障碍病人的护理与管理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社区抑郁症病人的护理与管理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6.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社区酒依赖和酒精中毒性精神障碍病人的护理与管理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七、社区常见</w:t>
            </w:r>
            <w:r>
              <w:rPr>
                <w:rFonts w:hint="eastAsia" w:ascii="Calibri" w:hAnsi="Calibri" w:eastAsia="宋体" w:cs="宋体"/>
                <w:color w:val="auto"/>
                <w:sz w:val="18"/>
                <w:szCs w:val="18"/>
                <w:u w:val="none"/>
                <w:lang w:val="en-US"/>
              </w:rPr>
              <w:t>传染病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病人护理与管理　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传染病概述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）传染病定义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）传染病流行过程及影响因素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）传染病分类与报告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）传染病防治与管理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社区细菌性痢疾病人护理与管理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社区病毒性肝炎病人护理与管理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社区肺</w:t>
            </w:r>
            <w:r>
              <w:rPr>
                <w:rFonts w:hint="eastAsia" w:ascii="Calibri" w:hAnsi="Calibri" w:eastAsia="宋体" w:cs="宋体"/>
                <w:color w:val="auto"/>
                <w:sz w:val="18"/>
                <w:szCs w:val="18"/>
                <w:u w:val="none"/>
                <w:lang w:val="en-US"/>
              </w:rPr>
              <w:t>结核病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人护理与管理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社区艾滋病病人护理与管理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）病因及发病机制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）治疗原则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6.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社区性传播疾病病人护理与管理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）梅毒病人护理与管理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）淋病病人护理与管理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八、社区急重症病人的急救和转诊　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社区急救概述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）社区急救的基本原则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）社区急救步骤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社区心脏骤停病人的急救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）原因及临床表现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）社区急救护理措施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社区昏迷病人的急救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）原因及临床表现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）社区急救护理措施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社区休克病人的急救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）原因及临床表现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）社区急救护理措施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社区出血病人的急救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）原因及临床表现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）社区急救护理措施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6.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社区严重损伤病人的急救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）原因及临床表现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）社区急救护理措施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7.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社区中毒病人的急救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）原因及临床表现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）社区急救护理措施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8.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社区烧（烫）伤病人的急救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）原因及临床表现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）社区急救护理措施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九、社区病残者的康复护理　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社区康复护理概述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）概念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）康复护理的目标及内容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）康复护理技术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社区全髋、膝关节置换术后病人的康复护理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）概念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社区脊髓损伤病人的康复护理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）概念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社区骨折病人的康复护理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）概念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）护理与管理措施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了解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十、社区临终病人关怀与护理　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临终关怀概述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）临终的概念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）临终关怀的概念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）临终关怀的原则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临终病人的特点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）临终病人的生理特点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）临终病人的心理特点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临终病人及其家属的护理与关怀　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）临终病人的护理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）临终病人家属的关怀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熟练掌握　</w:t>
            </w:r>
          </w:p>
        </w:tc>
      </w:tr>
    </w:tbl>
    <w:p>
      <w:pPr>
        <w:keepNext w:val="0"/>
        <w:keepLines w:val="0"/>
        <w:widowControl w:val="0"/>
        <w:suppressLineNumbers w:val="0"/>
        <w:shd w:val="clear" w:fill="FFFFFF"/>
        <w:snapToGrid w:val="0"/>
        <w:spacing w:before="150" w:beforeAutospacing="0" w:after="150" w:afterAutospacing="0" w:line="345" w:lineRule="atLeast"/>
        <w:ind w:left="0" w:right="0" w:firstLine="480"/>
        <w:jc w:val="left"/>
        <w:rPr>
          <w:color w:val="000000"/>
          <w:szCs w:val="21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szCs w:val="21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67625"/>
    <w:rsid w:val="26121CF6"/>
    <w:rsid w:val="73D676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2016-12-01T01:58:00Z</dcterms:created>
  <dc:creator>Administrator</dc:creator>
  <cp:lastModifiedBy>Administrator</cp:lastModifiedBy>
  <dcterms:modified xsi:type="dcterms:W3CDTF">2016-12-01T02:42:07Z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