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2019年临床执业医师《女性生殖系统》考试大纲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2019年临床执业医师《女性生殖系统》考试大纲已经顺利公布，请广大临床执业医师考生参考：</w:t>
      </w:r>
    </w:p>
    <w:tbl>
      <w:tblPr>
        <w:tblStyle w:val="7"/>
        <w:tblW w:w="9356" w:type="dxa"/>
        <w:jc w:val="center"/>
        <w:tblCellSpacing w:w="0" w:type="dxa"/>
        <w:tblInd w:w="-12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2716"/>
        <w:gridCol w:w="55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五、</w:t>
            </w:r>
            <w:r>
              <w:rPr>
                <w:rFonts w:ascii="宋体" w:hAnsi="宋体"/>
                <w:sz w:val="24"/>
                <w:szCs w:val="24"/>
              </w:rPr>
              <w:t>女性生殖系统</w:t>
            </w: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（一）女性生殖系统解剖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（1）外生殖器解剖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（2）内生殖器解剖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（3）生殖系统血管分布、淋巴引流、神经支配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（4）骨盆的组成、分界和类型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（5）骨盆底的组成及会阴解剖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（6）内生殖器与邻近器官的关系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（二）女性生殖系统生理　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（1）女性一生各阶段的生理特点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（2）卵巢功能与卵巢周期性变化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（3）子宫内膜的周期性变化与月经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（4）生殖器其他部位的周期性变化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（5）月经周期的调节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（三）妊娠生理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（1）妊娠概念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（2）受精及受精卵发育、输送与着床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（3）胎儿发育分期及生理特点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（4）胎儿附属物的形成及功能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（5）妊娠期母体变化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（四）妊娠诊断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（1）妊娠分期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（2）早期妊娠的临床表现、辅助检查、诊断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（3）晚期妊娠的临床表现、辅助检查、诊断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（4）胎产式、胎先露、胎方位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（五）孕期监护与孕期保健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</w:t>
            </w:r>
            <w:r>
              <w:rPr>
                <w:rFonts w:hint="eastAsia" w:ascii="宋体" w:hAnsi="宋体"/>
                <w:sz w:val="24"/>
                <w:szCs w:val="24"/>
              </w:rPr>
              <w:t>围</w:t>
            </w:r>
            <w:r>
              <w:rPr>
                <w:rFonts w:ascii="宋体" w:hAnsi="宋体"/>
                <w:sz w:val="24"/>
                <w:szCs w:val="24"/>
              </w:rPr>
              <w:t>产医学的范畴和概念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产前检查的方法及时间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（3）孕妇管理及高危妊娠的筛查、监护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胎儿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健康状况评估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（5）孕期用药的基本原则及药物对胎儿的不良影响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（六）正常分娩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（1）影响分娩的因素</w:t>
            </w:r>
            <w:bookmarkStart w:id="0" w:name="_GoBack"/>
            <w:bookmarkEnd w:id="0"/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（2）枕先露的分娩机制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（3）先兆临产及临产的诊断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（4）分娩的临床经过及处理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（七）正常产褥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（1）产褥期母体变化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（2）产褥期临床表现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（3）产褥期处理及保健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（4）母乳喂养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（八）病理妊娠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1.流产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（3）临床类型及临床表现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（4）诊断</w:t>
            </w:r>
            <w:r>
              <w:rPr>
                <w:rFonts w:hint="eastAsia" w:ascii="宋体" w:hAnsi="宋体"/>
                <w:sz w:val="24"/>
                <w:szCs w:val="24"/>
              </w:rPr>
              <w:t>与</w:t>
            </w:r>
            <w:r>
              <w:rPr>
                <w:rFonts w:ascii="宋体" w:hAnsi="宋体"/>
                <w:sz w:val="24"/>
                <w:szCs w:val="24"/>
              </w:rPr>
              <w:t>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</w:t>
            </w:r>
            <w:r>
              <w:rPr>
                <w:rFonts w:hint="eastAsia" w:ascii="宋体" w:hAnsi="宋体"/>
                <w:sz w:val="24"/>
                <w:szCs w:val="24"/>
              </w:rPr>
              <w:t>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2.早产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3.过期妊娠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（3）病理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（5）对母儿的影响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（6）治疗与预防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4.异位妊娠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5.妊娠期高血压疾病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（1）概念与分类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（2）高危因素、病因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（3）病理生理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（6）对母儿的影响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（7）治疗与预防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6.妊娠剧吐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7.胎盘早剥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（3）病理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（6）并发症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（7）对母儿的影响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（8）处理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8.前置胎盘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（3）分类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（6）对母儿的影响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（7）处理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9.双胎妊娠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（2）分类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（4）并发症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10.巨大胎儿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11.胎儿生长受限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12.死胎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13.胎膜早破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（4）对母儿的影响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14.胎儿窘迫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（九）妊娠合并症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1.妊娠合并心脏病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（3）常见并发症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2.妊娠合并急性病毒性肝炎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（1）妊娠期肝脏的生理变化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（4）处理与预防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3.妊娠合并糖尿病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（1）类型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（2）妊娠期糖代谢的特点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（十）遗传咨询、产前筛查、产前诊断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（1）遗传咨询的目的、对象、程序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（2）产前筛查常用方法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（3）产前诊断适应证、方法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（十一）异常分娩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1.产力异常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（2）子宫收缩乏力的原因、临床表现和诊断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（3）子宫收缩乏力对母儿的影响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（4）子宫收缩乏力的预防与处理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（5）子宫收缩过强的分类、诊断、处理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2.产道异常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（1）骨产道异常分类、诊断、对母儿的影响及处理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（2）软产道的异常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3.胎位异常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（2）持续性枕横位、枕后位的诊断、处理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（3）臀先露的分类、诊断、处理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（4）肩先露的诊断、预防、处理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（十二）分娩期并发症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1.子宫破裂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（5）处理与预防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2.产后出血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（2）病因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（4）处理与预防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3.羊水栓塞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（2）相关因素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（3）病因及病理生理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（6）处理及预防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4.脐带先露与脐带脱垂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（3）对母儿的影响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（4）处理与预防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（十三）异常产褥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1.产褥感染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（1）产褥感染与产褥病率的概念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（3）病理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（5）诊断及鉴别诊断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（6）处理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2.晚期产后出血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（十四）女性生殖系统炎症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1.生殖道防御机制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2.细菌性阴道病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3.外阴阴道念珠菌病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（2）传播途径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（3）临床表现及分类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4.滴虫阴道炎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（2）传播途径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5.萎缩性阴道炎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6.子宫颈炎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7.</w:t>
            </w:r>
            <w:r>
              <w:rPr>
                <w:rFonts w:ascii="宋体" w:hAnsi="宋体"/>
                <w:color w:val="FF0000"/>
                <w:sz w:val="24"/>
                <w:szCs w:val="24"/>
              </w:rPr>
              <w:t>盆腔炎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性疾病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（1）发病诱因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（十五）女性生殖器官肿瘤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1.子宫颈癌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（2）组织发生及病理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（3）转移途径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（4）临床分期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（6）诊断与鉴别诊断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（7）治疗与预防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（8）预后及随访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2.子宫肌瘤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（1）分类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（3）变性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（6）处理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（7）子宫肌瘤合并妊娠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3.子宫内膜癌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（3）转移途径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（4）分期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（6）诊断与鉴别诊断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（7）治疗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4.卵巢肿瘤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（1）组织学分类及分级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（2）卵巢恶性肿瘤转移途径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（3）卵巢恶性肿瘤临床分期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（6）并发症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（7）治疗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（8）随访与监测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（十六）妊娠滋养细胞疾病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概念及分类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1.葡萄胎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（1）发病相关因素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（5）治疗及随访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2.妊娠滋养细胞肿瘤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（4）治疗及随访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（十七）生殖内分泌疾病　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1.功能失调性子宫出血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（1）病因及病理生理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2.闭经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（1）病因与分类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（2）诊断及诊断步骤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3.多囊卵巢综合征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（1）病理生理与内分泌特征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4.绝经综合征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（2）内分泌变化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（十八）子宫内膜异位症和子宫腺肌病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1.子宫内膜异位症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（1）概念与病因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2.子宫腺肌病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（1）概念与病因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（2）病理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（十九）女性生殖器损伤性疾病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子宫脱垂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（1）概念与病因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（2）临床分度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（3）临床表现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（5）处理及预防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（二十）不孕症与辅助生殖技术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（1）不孕症的概念和分类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（2）不孕症病因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（3）不孕症检查与诊断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（4）不孕症治疗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（5）辅助生殖技术概念、方法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（二十一）计划生育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概述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1.宫内节育器避孕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（1）种类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（2）避孕机制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（3）放置与取出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（4）不良反应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（5）并发症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2.激素避孕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（1）避孕机制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（2）适应证与禁忌证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（3）常用类型及用法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（4）药物不良反应及处理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.其他避孕方法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（1）紧急避孕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（2）自然避孕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（3）其他避孕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  <w:r>
              <w:rPr>
                <w:rFonts w:ascii="宋体" w:hAnsi="宋体"/>
                <w:sz w:val="24"/>
                <w:szCs w:val="24"/>
              </w:rPr>
              <w:t>.输卵管绝育术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（1）适应证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（2）禁忌证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（3）并发症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  <w:r>
              <w:rPr>
                <w:rFonts w:ascii="宋体" w:hAnsi="宋体"/>
                <w:sz w:val="24"/>
                <w:szCs w:val="24"/>
              </w:rPr>
              <w:t>.人工流产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（2）药物流产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（3）手术流产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.计划生育方法的知情选择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（二十二）妇女保健</w:t>
            </w:r>
          </w:p>
        </w:tc>
        <w:tc>
          <w:tcPr>
            <w:tcW w:w="5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各期保健内容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宋体" w:hAnsi="宋体"/>
      </w:rPr>
    </w:pPr>
    <w:r>
      <w:drawing>
        <wp:inline distT="0" distB="0" distL="0" distR="0">
          <wp:extent cx="1096010" cy="400050"/>
          <wp:effectExtent l="0" t="0" r="8890" b="0"/>
          <wp:docPr id="2" name="图片 1" descr="C:\Users\Administrator\Desktop\003.jpg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003.jpg0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0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　　　　　　　　　</w:t>
    </w:r>
    <w:r>
      <w:rPr>
        <w:rFonts w:hint="eastAsia" w:ascii="宋体" w:hAnsi="宋体"/>
      </w:rPr>
      <w:t xml:space="preserve">　　 </w:t>
    </w:r>
    <w:r>
      <w:rPr>
        <w:rFonts w:hint="eastAsia" w:ascii="微软雅黑" w:hAnsi="微软雅黑" w:eastAsia="微软雅黑" w:cs="微软雅黑"/>
        <w:sz w:val="21"/>
        <w:szCs w:val="21"/>
      </w:rPr>
      <w:t>课程咨询：400-628-6615转1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FF"/>
    <w:rsid w:val="0002793F"/>
    <w:rsid w:val="001228D9"/>
    <w:rsid w:val="003E49F2"/>
    <w:rsid w:val="004C242F"/>
    <w:rsid w:val="004C4198"/>
    <w:rsid w:val="009F35C0"/>
    <w:rsid w:val="00A7353B"/>
    <w:rsid w:val="00AB3AFF"/>
    <w:rsid w:val="00AE41D7"/>
    <w:rsid w:val="00B34A72"/>
    <w:rsid w:val="00C533B1"/>
    <w:rsid w:val="00EC793B"/>
    <w:rsid w:val="289A7D7A"/>
    <w:rsid w:val="7877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519</Words>
  <Characters>2960</Characters>
  <Lines>24</Lines>
  <Paragraphs>6</Paragraphs>
  <TotalTime>1</TotalTime>
  <ScaleCrop>false</ScaleCrop>
  <LinksUpToDate>false</LinksUpToDate>
  <CharactersWithSpaces>3473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2017-03-21T02:39:00Z</dcterms:created>
  <dc:creator>DELL</dc:creator>
  <cp:lastModifiedBy>Administrator</cp:lastModifiedBy>
  <dcterms:modified xsi:type="dcterms:W3CDTF">2018-10-11T03:15:11Z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