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仿宋_GB2312" w:hAnsi="方正黑体_GBK" w:eastAsia="仿宋_GB2312" w:cs="方正黑体_GBK"/>
          <w:sz w:val="32"/>
          <w:szCs w:val="32"/>
        </w:rPr>
      </w:pPr>
      <w:r>
        <w:rPr>
          <w:rFonts w:hint="eastAsia" w:ascii="仿宋_GB2312" w:hAnsi="方正黑体_GBK" w:eastAsia="仿宋_GB2312" w:cs="方正黑体_GBK"/>
          <w:sz w:val="32"/>
          <w:szCs w:val="32"/>
        </w:rPr>
        <w:t>附件3</w:t>
      </w:r>
    </w:p>
    <w:p>
      <w:pPr>
        <w:spacing w:line="57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安徽省中医医术确有专长人员医师资格</w:t>
      </w:r>
    </w:p>
    <w:p>
      <w:pPr>
        <w:spacing w:line="57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考核中医医术专长综述提纲</w:t>
      </w:r>
    </w:p>
    <w:p>
      <w:pPr>
        <w:spacing w:line="570" w:lineRule="exact"/>
        <w:jc w:val="center"/>
        <w:rPr>
          <w:rFonts w:ascii="仿宋_GB2312" w:hAnsi="方正小标宋简体" w:eastAsia="仿宋_GB2312" w:cs="方正小标宋简体"/>
          <w:sz w:val="32"/>
          <w:szCs w:val="32"/>
        </w:rPr>
      </w:pPr>
      <w:bookmarkStart w:id="0" w:name="_GoBack"/>
      <w:bookmarkEnd w:id="0"/>
    </w:p>
    <w:p>
      <w:pPr>
        <w:spacing w:line="570" w:lineRule="exact"/>
        <w:ind w:firstLine="640" w:firstLineChars="200"/>
        <w:rPr>
          <w:rFonts w:ascii="仿宋_GB2312" w:hAnsi="方正小标宋简体" w:eastAsia="仿宋_GB2312" w:cs="方正小标宋简体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一、总体要求</w:t>
      </w:r>
    </w:p>
    <w:p>
      <w:pPr>
        <w:spacing w:line="570" w:lineRule="exact"/>
        <w:ind w:firstLine="640" w:firstLineChars="200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每个专长写一份综述，每份综述字数不少于3</w:t>
      </w:r>
      <w:r>
        <w:rPr>
          <w:rFonts w:ascii="仿宋_GB2312" w:hAnsi="方正小标宋简体" w:eastAsia="仿宋_GB2312" w:cs="方正小标宋简体"/>
          <w:sz w:val="32"/>
          <w:szCs w:val="32"/>
        </w:rPr>
        <w:t>000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字，用</w:t>
      </w:r>
      <w:r>
        <w:rPr>
          <w:rFonts w:ascii="仿宋_GB2312" w:hAnsi="方正小标宋简体" w:eastAsia="仿宋_GB2312" w:cs="方正小标宋简体"/>
          <w:sz w:val="32"/>
          <w:szCs w:val="32"/>
        </w:rPr>
        <w:t>A4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纸打印，最后要有本人签名。</w:t>
      </w:r>
    </w:p>
    <w:p>
      <w:pPr>
        <w:spacing w:line="570" w:lineRule="exact"/>
        <w:ind w:firstLine="640" w:firstLineChars="200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二、基本框架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医术专长基本情况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疾病名称：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代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码：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中医药技术名称：（分内服方药、外治技术、内外兼有三类。内服方药要列举具体方剂名称和药物组成，外治技术要具体到某一类某一种外治技术）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.医术的基本内容及特点描述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3.医术专长适应症或适用范围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4.医术安全性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5.医术有效性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6.医术潜在的风险及防范措施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326"/>
    <w:rsid w:val="00045218"/>
    <w:rsid w:val="001E676B"/>
    <w:rsid w:val="002438D0"/>
    <w:rsid w:val="002F07CC"/>
    <w:rsid w:val="003B428E"/>
    <w:rsid w:val="003C059A"/>
    <w:rsid w:val="00562366"/>
    <w:rsid w:val="00572BEC"/>
    <w:rsid w:val="007308AC"/>
    <w:rsid w:val="0073637B"/>
    <w:rsid w:val="009126FD"/>
    <w:rsid w:val="00AB1C6A"/>
    <w:rsid w:val="00B22326"/>
    <w:rsid w:val="00DD268C"/>
    <w:rsid w:val="45ED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E59652-6310-495E-9F39-6481BE85F0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209</Characters>
  <Lines>1</Lines>
  <Paragraphs>1</Paragraphs>
  <TotalTime>68</TotalTime>
  <ScaleCrop>false</ScaleCrop>
  <LinksUpToDate>false</LinksUpToDate>
  <CharactersWithSpaces>244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2018-09-19T07:10:00Z</dcterms:created>
  <dc:creator>王继学</dc:creator>
  <cp:lastModifiedBy>Administrator</cp:lastModifiedBy>
  <dcterms:modified xsi:type="dcterms:W3CDTF">2018-10-11T00:46:09Z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